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122" w:rsidRDefault="00E74319" w:rsidP="00823D41">
      <w:pPr>
        <w:spacing w:afterLines="50" w:after="156" w:line="560" w:lineRule="exact"/>
        <w:jc w:val="center"/>
        <w:rPr>
          <w:rFonts w:ascii="仿宋_GB2312" w:eastAsia="仿宋_GB2312" w:hAnsi="仿宋_GB2312" w:cs="Times New Roman"/>
          <w:sz w:val="24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/>
          <w:sz w:val="44"/>
          <w:szCs w:val="44"/>
        </w:rPr>
        <w:t>20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23年政务公开重点工作分解表</w:t>
      </w:r>
    </w:p>
    <w:tbl>
      <w:tblPr>
        <w:tblW w:w="1417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6"/>
        <w:gridCol w:w="630"/>
        <w:gridCol w:w="1525"/>
        <w:gridCol w:w="9072"/>
        <w:gridCol w:w="1911"/>
      </w:tblGrid>
      <w:tr w:rsidR="008E2122" w:rsidTr="00801849">
        <w:trPr>
          <w:trHeight w:val="704"/>
          <w:tblHeader/>
        </w:trPr>
        <w:tc>
          <w:tcPr>
            <w:tcW w:w="1036" w:type="dxa"/>
            <w:vAlign w:val="center"/>
          </w:tcPr>
          <w:p w:rsidR="008E2122" w:rsidRDefault="00E74319">
            <w:pPr>
              <w:spacing w:line="44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2155" w:type="dxa"/>
            <w:gridSpan w:val="2"/>
            <w:vAlign w:val="center"/>
          </w:tcPr>
          <w:p w:rsidR="008E2122" w:rsidRDefault="00E74319">
            <w:pPr>
              <w:spacing w:line="44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工作任务</w:t>
            </w:r>
          </w:p>
        </w:tc>
        <w:tc>
          <w:tcPr>
            <w:tcW w:w="9072" w:type="dxa"/>
            <w:vAlign w:val="center"/>
          </w:tcPr>
          <w:p w:rsidR="008E2122" w:rsidRDefault="00E74319">
            <w:pPr>
              <w:spacing w:line="44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具体内容及要求</w:t>
            </w:r>
          </w:p>
        </w:tc>
        <w:tc>
          <w:tcPr>
            <w:tcW w:w="1911" w:type="dxa"/>
            <w:vAlign w:val="center"/>
          </w:tcPr>
          <w:p w:rsidR="008E2122" w:rsidRDefault="00877AA1">
            <w:pPr>
              <w:spacing w:line="44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牵头</w:t>
            </w:r>
            <w:r w:rsidR="00E74319">
              <w:rPr>
                <w:rFonts w:ascii="黑体" w:eastAsia="黑体" w:hAnsi="黑体" w:cs="黑体" w:hint="eastAsia"/>
                <w:sz w:val="32"/>
                <w:szCs w:val="32"/>
              </w:rPr>
              <w:t>单位</w:t>
            </w:r>
          </w:p>
        </w:tc>
      </w:tr>
      <w:tr w:rsidR="008E2122" w:rsidTr="00801849">
        <w:trPr>
          <w:trHeight w:val="2415"/>
        </w:trPr>
        <w:tc>
          <w:tcPr>
            <w:tcW w:w="1036" w:type="dxa"/>
            <w:vAlign w:val="center"/>
          </w:tcPr>
          <w:p w:rsidR="008E2122" w:rsidRDefault="00E7431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630" w:type="dxa"/>
            <w:vMerge w:val="restart"/>
            <w:textDirection w:val="tbRlV"/>
            <w:vAlign w:val="center"/>
          </w:tcPr>
          <w:p w:rsidR="008E2122" w:rsidRDefault="00E74319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强化基本信息公开</w:t>
            </w: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机构职能信息公开</w:t>
            </w:r>
          </w:p>
        </w:tc>
        <w:tc>
          <w:tcPr>
            <w:tcW w:w="9072" w:type="dxa"/>
            <w:vAlign w:val="center"/>
          </w:tcPr>
          <w:p w:rsidR="008E2122" w:rsidRDefault="00E74319" w:rsidP="00EC29E7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公开部门名称、职能、联系方式、办公时间、办公地点、网址信息，内设机构、下设单位名称、职责、联系方式等信息</w:t>
            </w:r>
            <w:r w:rsidR="000B2A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领导姓名、职务、工作分工等信息。</w:t>
            </w:r>
          </w:p>
        </w:tc>
        <w:tc>
          <w:tcPr>
            <w:tcW w:w="1911" w:type="dxa"/>
            <w:vAlign w:val="center"/>
          </w:tcPr>
          <w:p w:rsidR="008E2122" w:rsidRDefault="00CB75CC" w:rsidP="00CB75CC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人事处、</w:t>
            </w:r>
            <w:r w:rsidR="009C6E7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办公室</w:t>
            </w:r>
          </w:p>
        </w:tc>
      </w:tr>
      <w:tr w:rsidR="008E2122" w:rsidTr="00801849">
        <w:trPr>
          <w:trHeight w:val="1530"/>
        </w:trPr>
        <w:tc>
          <w:tcPr>
            <w:tcW w:w="1036" w:type="dxa"/>
            <w:vAlign w:val="center"/>
          </w:tcPr>
          <w:p w:rsidR="008E2122" w:rsidRDefault="00E7431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630" w:type="dxa"/>
            <w:vMerge/>
            <w:textDirection w:val="tbRlV"/>
            <w:vAlign w:val="center"/>
          </w:tcPr>
          <w:p w:rsidR="008E2122" w:rsidRDefault="008E2122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人事任免信息公开</w:t>
            </w:r>
          </w:p>
        </w:tc>
        <w:tc>
          <w:tcPr>
            <w:tcW w:w="9072" w:type="dxa"/>
            <w:vAlign w:val="center"/>
          </w:tcPr>
          <w:p w:rsidR="008E2122" w:rsidRDefault="00CB75CC" w:rsidP="00EC29E7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按要求</w:t>
            </w:r>
            <w:r w:rsidR="00E7431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及时公开人事任免信息。</w:t>
            </w:r>
          </w:p>
        </w:tc>
        <w:tc>
          <w:tcPr>
            <w:tcW w:w="1911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人事处</w:t>
            </w:r>
          </w:p>
        </w:tc>
      </w:tr>
      <w:tr w:rsidR="008E2122" w:rsidTr="00801849">
        <w:trPr>
          <w:trHeight w:val="2261"/>
        </w:trPr>
        <w:tc>
          <w:tcPr>
            <w:tcW w:w="1036" w:type="dxa"/>
            <w:vAlign w:val="center"/>
          </w:tcPr>
          <w:p w:rsidR="008E2122" w:rsidRDefault="00E7431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3</w:t>
            </w:r>
          </w:p>
        </w:tc>
        <w:tc>
          <w:tcPr>
            <w:tcW w:w="630" w:type="dxa"/>
            <w:vMerge/>
          </w:tcPr>
          <w:p w:rsidR="008E2122" w:rsidRDefault="008E2122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政策文件信息公开</w:t>
            </w:r>
          </w:p>
        </w:tc>
        <w:tc>
          <w:tcPr>
            <w:tcW w:w="9072" w:type="dxa"/>
            <w:vAlign w:val="center"/>
          </w:tcPr>
          <w:p w:rsidR="008E2122" w:rsidRDefault="00D77223" w:rsidP="000B2AD8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按规定时限</w:t>
            </w:r>
            <w:r w:rsidR="00E7431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公开政策文件信息</w:t>
            </w:r>
            <w:r w:rsidR="000B2A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 w:rsidR="003A751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  <w:r w:rsidR="00E7431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时调整更新主动公开基本目录，加强信息公开专栏规范化建设，杜绝链接错误或者打不开等情形。开展规范性文件清理，对政策文件废止、失效等情况</w:t>
            </w:r>
            <w:r w:rsidR="000B2A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要及时</w:t>
            </w:r>
            <w:r w:rsidR="00E7431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做出明确标注。</w:t>
            </w:r>
          </w:p>
        </w:tc>
        <w:tc>
          <w:tcPr>
            <w:tcW w:w="1911" w:type="dxa"/>
            <w:vAlign w:val="center"/>
          </w:tcPr>
          <w:p w:rsidR="008E2122" w:rsidRDefault="00E74319" w:rsidP="00877AA1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办公室、法规处</w:t>
            </w:r>
            <w:r w:rsidR="003A751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 w:rsidR="003A751E" w:rsidRPr="003A751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智慧</w:t>
            </w:r>
            <w:r w:rsidR="007108A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乡村</w:t>
            </w:r>
            <w:r w:rsidR="003A751E" w:rsidRPr="003A751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中心</w:t>
            </w:r>
          </w:p>
        </w:tc>
      </w:tr>
      <w:tr w:rsidR="008E2122" w:rsidTr="00801849">
        <w:trPr>
          <w:trHeight w:val="2811"/>
        </w:trPr>
        <w:tc>
          <w:tcPr>
            <w:tcW w:w="1036" w:type="dxa"/>
            <w:vAlign w:val="center"/>
          </w:tcPr>
          <w:p w:rsidR="008E2122" w:rsidRDefault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4</w:t>
            </w:r>
          </w:p>
        </w:tc>
        <w:tc>
          <w:tcPr>
            <w:tcW w:w="630" w:type="dxa"/>
            <w:vMerge w:val="restart"/>
            <w:textDirection w:val="tbRlV"/>
            <w:vAlign w:val="center"/>
          </w:tcPr>
          <w:p w:rsidR="008E2122" w:rsidRDefault="00A004CC">
            <w:pPr>
              <w:spacing w:line="520" w:lineRule="exact"/>
              <w:ind w:left="113" w:right="113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推进政务运行</w:t>
            </w:r>
            <w:r w:rsidR="00E7431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</w:t>
            </w: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决策公开</w:t>
            </w:r>
          </w:p>
        </w:tc>
        <w:tc>
          <w:tcPr>
            <w:tcW w:w="9072" w:type="dxa"/>
            <w:vAlign w:val="center"/>
          </w:tcPr>
          <w:p w:rsidR="008E2122" w:rsidRDefault="00E74319" w:rsidP="00DA5E6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对提交政府常务会议审议的涉及群众切身利益、需要社会广泛知晓的重大行政决策，要向社会公布决策草案、决策依据，通过政府网站（青岛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政务网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和局官网）、新闻媒体等</w:t>
            </w:r>
            <w:r w:rsidR="000B2A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多种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方式公开。</w:t>
            </w: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以事项</w:t>
            </w:r>
            <w:proofErr w:type="gramStart"/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目录超链接</w:t>
            </w:r>
            <w:proofErr w:type="gramEnd"/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方式归集展示决策草案全文、草案说明、决策背景、公众意见建议收集和采纳情况、决策结果等信息。</w:t>
            </w:r>
          </w:p>
        </w:tc>
        <w:tc>
          <w:tcPr>
            <w:tcW w:w="1911" w:type="dxa"/>
            <w:vAlign w:val="center"/>
          </w:tcPr>
          <w:p w:rsidR="008E2122" w:rsidRDefault="008C78B7" w:rsidP="008C78B7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8C78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办公室、法规处、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文件起草处室</w:t>
            </w:r>
            <w:r w:rsidR="00D835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</w:t>
            </w:r>
            <w:r w:rsidR="00D835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</w:p>
        </w:tc>
      </w:tr>
      <w:tr w:rsidR="008E2122" w:rsidTr="00801849">
        <w:trPr>
          <w:trHeight w:val="1972"/>
        </w:trPr>
        <w:tc>
          <w:tcPr>
            <w:tcW w:w="1036" w:type="dxa"/>
            <w:vAlign w:val="center"/>
          </w:tcPr>
          <w:p w:rsidR="008E2122" w:rsidRDefault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630" w:type="dxa"/>
            <w:vMerge/>
          </w:tcPr>
          <w:p w:rsidR="008E2122" w:rsidRDefault="008E2122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执行公开</w:t>
            </w:r>
          </w:p>
        </w:tc>
        <w:tc>
          <w:tcPr>
            <w:tcW w:w="9072" w:type="dxa"/>
            <w:vAlign w:val="center"/>
          </w:tcPr>
          <w:p w:rsidR="008E2122" w:rsidRDefault="00E74319" w:rsidP="00EC29E7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聚焦农业农村领域“深化作风能力优化营商环境”专项行动，做好相关政策措施公开，市级惠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企政策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全部纳入“青岛政策通”平台申报办理。深化行政执法信息公开，强化行政处罚、“双随机、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公开”等监管信息公开力度。</w:t>
            </w:r>
          </w:p>
        </w:tc>
        <w:tc>
          <w:tcPr>
            <w:tcW w:w="1911" w:type="dxa"/>
            <w:vAlign w:val="center"/>
          </w:tcPr>
          <w:p w:rsidR="008E2122" w:rsidRDefault="00E74319" w:rsidP="00EC29E7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法规处、执法支队</w:t>
            </w:r>
          </w:p>
        </w:tc>
      </w:tr>
      <w:tr w:rsidR="008E2122" w:rsidTr="00801849">
        <w:trPr>
          <w:trHeight w:val="2552"/>
        </w:trPr>
        <w:tc>
          <w:tcPr>
            <w:tcW w:w="1036" w:type="dxa"/>
            <w:vAlign w:val="center"/>
          </w:tcPr>
          <w:p w:rsidR="008E2122" w:rsidRDefault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630" w:type="dxa"/>
            <w:vMerge/>
          </w:tcPr>
          <w:p w:rsidR="008E2122" w:rsidRDefault="008E2122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管理公开</w:t>
            </w:r>
          </w:p>
        </w:tc>
        <w:tc>
          <w:tcPr>
            <w:tcW w:w="9072" w:type="dxa"/>
            <w:vAlign w:val="center"/>
          </w:tcPr>
          <w:p w:rsidR="008E2122" w:rsidRDefault="00E74319" w:rsidP="0010296A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  <w:r w:rsidR="00741E4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时公开行政许可事项目录清单、行政权力清单和责任清单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依法主动公开执法职责、执法依据、执法程序、监督途径、执法结果等信息。除法律法规明确规定外，要及时、准确、规范向社会公开随机抽查事项、抽查计划、抽查结果。做好行政许可、行政处罚等信用信息“双公示”工作</w:t>
            </w:r>
            <w:r w:rsidR="00F0008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</w:tc>
        <w:tc>
          <w:tcPr>
            <w:tcW w:w="1911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法规处、人事处、执法支队</w:t>
            </w:r>
          </w:p>
        </w:tc>
      </w:tr>
      <w:tr w:rsidR="008E2122" w:rsidTr="00801849">
        <w:trPr>
          <w:trHeight w:val="2244"/>
        </w:trPr>
        <w:tc>
          <w:tcPr>
            <w:tcW w:w="1036" w:type="dxa"/>
            <w:vAlign w:val="center"/>
          </w:tcPr>
          <w:p w:rsidR="008E2122" w:rsidRDefault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7</w:t>
            </w:r>
          </w:p>
        </w:tc>
        <w:tc>
          <w:tcPr>
            <w:tcW w:w="630" w:type="dxa"/>
            <w:vMerge/>
          </w:tcPr>
          <w:p w:rsidR="008E2122" w:rsidRDefault="008E2122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服务公开</w:t>
            </w:r>
          </w:p>
        </w:tc>
        <w:tc>
          <w:tcPr>
            <w:tcW w:w="9072" w:type="dxa"/>
            <w:vAlign w:val="center"/>
          </w:tcPr>
          <w:p w:rsidR="008E2122" w:rsidRDefault="00E74319" w:rsidP="00D55744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编制完善</w:t>
            </w:r>
            <w:r w:rsidR="00AC6DE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政务服务事项目录和服务指南，公开服务事项清单，完善服务名称、办事依据、受理单位、办理流程、申请材料、收费标准、办理时限、咨询电话、表格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及样表下载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等办事指南要素信息。大力推进网上办事服务</w:t>
            </w:r>
            <w:r w:rsidR="000249F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 w:rsidR="000249F0" w:rsidRPr="000249F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依托相关惠企服务平台开展“线上+线下”政策推送、政策辅导、咨询解答和培训交流等政策服务，</w:t>
            </w:r>
            <w:r w:rsidR="000249F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及时公开政务服务事项办理结果。</w:t>
            </w:r>
          </w:p>
        </w:tc>
        <w:tc>
          <w:tcPr>
            <w:tcW w:w="1911" w:type="dxa"/>
            <w:vAlign w:val="center"/>
          </w:tcPr>
          <w:p w:rsidR="008E2122" w:rsidRDefault="00E74319" w:rsidP="00DE1867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法规处</w:t>
            </w:r>
          </w:p>
        </w:tc>
      </w:tr>
      <w:tr w:rsidR="008E2122" w:rsidTr="00801849">
        <w:trPr>
          <w:trHeight w:val="2545"/>
        </w:trPr>
        <w:tc>
          <w:tcPr>
            <w:tcW w:w="1036" w:type="dxa"/>
            <w:vAlign w:val="center"/>
          </w:tcPr>
          <w:p w:rsidR="008E2122" w:rsidRDefault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630" w:type="dxa"/>
            <w:vMerge w:val="restart"/>
            <w:vAlign w:val="center"/>
          </w:tcPr>
          <w:p w:rsidR="008E2122" w:rsidRDefault="00E74319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深化重点领域信息公开</w:t>
            </w:r>
          </w:p>
          <w:p w:rsidR="008E2122" w:rsidRDefault="008E2122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乡村振兴信息</w:t>
            </w:r>
            <w:r w:rsidR="00ED22B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动态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</w:t>
            </w:r>
          </w:p>
        </w:tc>
        <w:tc>
          <w:tcPr>
            <w:tcW w:w="9072" w:type="dxa"/>
            <w:vAlign w:val="center"/>
          </w:tcPr>
          <w:p w:rsidR="008E2122" w:rsidRDefault="00E74319" w:rsidP="00C34531">
            <w:pPr>
              <w:spacing w:line="360" w:lineRule="exact"/>
              <w:rPr>
                <w:rFonts w:ascii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聚焦乡村振兴政策、工作进展信息公开，做好乡村振兴示范片区建设、高标准农田建设、农村基础设施网建设行动等重点</w:t>
            </w:r>
            <w:r w:rsidR="00ED22B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和公开承诺事项进展情况、取得成效和后续举措等公开。</w:t>
            </w:r>
            <w:r w:rsidR="00CA3E6D" w:rsidRPr="00CA3E6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及时公开乡村产业发展、</w:t>
            </w:r>
            <w:r w:rsidR="00ED22B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粮食生产、农村人居环境</w:t>
            </w:r>
            <w:r w:rsidR="00CA3E6D" w:rsidRPr="00CA3E6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、农业科技装备支撑等方面的工作动态信息，相关处室、单位每月报送发布2条以上工作动态信息。</w:t>
            </w:r>
          </w:p>
        </w:tc>
        <w:tc>
          <w:tcPr>
            <w:tcW w:w="1911" w:type="dxa"/>
            <w:vAlign w:val="center"/>
          </w:tcPr>
          <w:p w:rsidR="008E2122" w:rsidRDefault="00E74319" w:rsidP="00C34531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秘书处、农田处</w:t>
            </w:r>
            <w:r w:rsidR="00CD64D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 w:rsidR="00ED22B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社会事业处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 w:rsidR="00ED22BB" w:rsidRPr="00ED22B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乡村产业处、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种植业处、</w:t>
            </w:r>
            <w:r w:rsidR="00ED22B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科教处、</w:t>
            </w:r>
            <w:r w:rsidR="00CD64D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农机处</w:t>
            </w:r>
          </w:p>
        </w:tc>
      </w:tr>
      <w:tr w:rsidR="008E2122" w:rsidTr="00801849">
        <w:trPr>
          <w:trHeight w:val="1985"/>
        </w:trPr>
        <w:tc>
          <w:tcPr>
            <w:tcW w:w="1036" w:type="dxa"/>
            <w:vAlign w:val="center"/>
          </w:tcPr>
          <w:p w:rsidR="008E2122" w:rsidRDefault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630" w:type="dxa"/>
            <w:vMerge/>
            <w:vAlign w:val="center"/>
          </w:tcPr>
          <w:p w:rsidR="008E2122" w:rsidRDefault="008E212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规划计划信息公开</w:t>
            </w:r>
          </w:p>
        </w:tc>
        <w:tc>
          <w:tcPr>
            <w:tcW w:w="9072" w:type="dxa"/>
            <w:vAlign w:val="center"/>
          </w:tcPr>
          <w:p w:rsidR="008E2122" w:rsidRDefault="00E74319" w:rsidP="009940B7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公开农业农村领域发展规划及执行情况总结，公开局年度工作计划（要点），半年、全年工作总结，乡村振兴每季度工作进展情况，</w:t>
            </w:r>
            <w:r w:rsidR="00FD30E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法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治政府建设情况报告等信息。</w:t>
            </w:r>
          </w:p>
        </w:tc>
        <w:tc>
          <w:tcPr>
            <w:tcW w:w="1911" w:type="dxa"/>
            <w:vAlign w:val="center"/>
          </w:tcPr>
          <w:p w:rsidR="008E2122" w:rsidRDefault="00E74319" w:rsidP="009940B7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发展规划处、秘书处、法规处</w:t>
            </w:r>
          </w:p>
        </w:tc>
      </w:tr>
      <w:tr w:rsidR="008E2122" w:rsidTr="00801849">
        <w:trPr>
          <w:trHeight w:val="3945"/>
        </w:trPr>
        <w:tc>
          <w:tcPr>
            <w:tcW w:w="1036" w:type="dxa"/>
            <w:vAlign w:val="center"/>
          </w:tcPr>
          <w:p w:rsidR="008E2122" w:rsidRDefault="00E74319" w:rsidP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lastRenderedPageBreak/>
              <w:t>1</w:t>
            </w:r>
            <w:r w:rsidR="0082272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630" w:type="dxa"/>
            <w:vMerge/>
          </w:tcPr>
          <w:p w:rsidR="008E2122" w:rsidRDefault="008E2122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财政资金信息公开</w:t>
            </w:r>
          </w:p>
        </w:tc>
        <w:tc>
          <w:tcPr>
            <w:tcW w:w="9072" w:type="dxa"/>
            <w:vAlign w:val="center"/>
          </w:tcPr>
          <w:p w:rsidR="008E2122" w:rsidRDefault="00E74319" w:rsidP="00495039">
            <w:pPr>
              <w:widowControl/>
              <w:adjustRightInd w:val="0"/>
              <w:snapToGrid w:val="0"/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时公开局及所属单位的当年预算、上年度决算和通过财政拨款安排的“三公”经费预决算。“三公”经费决算公开要细化说明因公出国（境）团组数及人数，公务用车购置数及保有量，国内公务接待的有关情况，以及“三公”经费增减变化原因等信息。</w:t>
            </w:r>
            <w:r w:rsidR="00E96E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依规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公开项目预算安排、绩效目标、绩效自评结果、绩效评价报告等情况，除涉密信息外，</w:t>
            </w:r>
            <w:r w:rsidR="00E96E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绩效目标</w:t>
            </w:r>
            <w:r w:rsidR="00E96E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均应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公开。公开政府采购信息，依规公开采购公告、信息更正公告、中标（成交）公告、采购合同公告、验收结果公告等内容。</w:t>
            </w:r>
          </w:p>
        </w:tc>
        <w:tc>
          <w:tcPr>
            <w:tcW w:w="1911" w:type="dxa"/>
            <w:vAlign w:val="center"/>
          </w:tcPr>
          <w:p w:rsidR="008E2122" w:rsidRDefault="00D803E1" w:rsidP="00D835AF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财审处</w:t>
            </w:r>
            <w:r w:rsidR="00D835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、局属各单位</w:t>
            </w:r>
          </w:p>
        </w:tc>
      </w:tr>
      <w:tr w:rsidR="008E2122" w:rsidTr="00801849">
        <w:trPr>
          <w:trHeight w:val="3095"/>
        </w:trPr>
        <w:tc>
          <w:tcPr>
            <w:tcW w:w="1036" w:type="dxa"/>
            <w:vAlign w:val="center"/>
          </w:tcPr>
          <w:p w:rsidR="008E2122" w:rsidRDefault="00E74319" w:rsidP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  <w:r w:rsidR="0082272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630" w:type="dxa"/>
            <w:vMerge/>
          </w:tcPr>
          <w:p w:rsidR="008E2122" w:rsidRDefault="008E2122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8E2122" w:rsidRDefault="00E7431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民生信息公开</w:t>
            </w:r>
          </w:p>
        </w:tc>
        <w:tc>
          <w:tcPr>
            <w:tcW w:w="9072" w:type="dxa"/>
            <w:vAlign w:val="center"/>
          </w:tcPr>
          <w:p w:rsidR="008E2122" w:rsidRDefault="00E74319" w:rsidP="00C34531">
            <w:pPr>
              <w:widowControl/>
              <w:adjustRightInd w:val="0"/>
              <w:snapToGrid w:val="0"/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推进农产品（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含水产品）质量监管（每季度通报一期次）、重大动物疫病监测（每月通报一期次）、植物病虫害防控、农业投入品监管等信息公开。做好市办实事建设100个市级美丽乡村示范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村进展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情况信息公开。做好</w:t>
            </w:r>
            <w:r w:rsidR="00C34531" w:rsidRPr="00C345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农村改革</w:t>
            </w:r>
            <w:r w:rsidR="00C345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和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巩固拓展脱贫攻坚成果同乡村振兴有效衔接信息公开。</w:t>
            </w:r>
            <w:r w:rsidR="00CD64D5" w:rsidRPr="00CD64D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相关处室、单位每月报送发布</w:t>
            </w:r>
            <w:r w:rsidR="00C345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CD64D5" w:rsidRPr="00CD64D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条以上工作动态信息</w:t>
            </w:r>
            <w:r w:rsidR="00CD64D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</w:tc>
        <w:tc>
          <w:tcPr>
            <w:tcW w:w="1911" w:type="dxa"/>
            <w:vAlign w:val="center"/>
          </w:tcPr>
          <w:p w:rsidR="008E2122" w:rsidRDefault="00E74319" w:rsidP="00F94AF3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质监处、防疫处、投入品处、社会事业处、</w:t>
            </w:r>
            <w:r w:rsidR="00C34531" w:rsidRPr="00C3453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政策改革处、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农村扶贫处</w:t>
            </w:r>
          </w:p>
        </w:tc>
      </w:tr>
      <w:tr w:rsidR="00003CFC" w:rsidTr="00801849">
        <w:trPr>
          <w:trHeight w:val="2244"/>
        </w:trPr>
        <w:tc>
          <w:tcPr>
            <w:tcW w:w="1036" w:type="dxa"/>
            <w:vAlign w:val="center"/>
          </w:tcPr>
          <w:p w:rsidR="00003CFC" w:rsidRDefault="00003CFC" w:rsidP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lastRenderedPageBreak/>
              <w:t>1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630" w:type="dxa"/>
            <w:vMerge w:val="restart"/>
            <w:vAlign w:val="center"/>
          </w:tcPr>
          <w:p w:rsidR="00003CFC" w:rsidRDefault="005A3E65">
            <w:pPr>
              <w:spacing w:line="36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提升</w:t>
            </w:r>
            <w:r w:rsidR="00003C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公开规范化水平</w:t>
            </w:r>
          </w:p>
          <w:p w:rsidR="00003CFC" w:rsidRDefault="00003CFC" w:rsidP="00003CFC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完</w:t>
            </w:r>
          </w:p>
        </w:tc>
        <w:tc>
          <w:tcPr>
            <w:tcW w:w="1525" w:type="dxa"/>
            <w:vAlign w:val="center"/>
          </w:tcPr>
          <w:p w:rsidR="00003CFC" w:rsidRDefault="00003CFC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加强政策解读</w:t>
            </w:r>
          </w:p>
        </w:tc>
        <w:tc>
          <w:tcPr>
            <w:tcW w:w="9072" w:type="dxa"/>
            <w:vAlign w:val="center"/>
          </w:tcPr>
          <w:p w:rsidR="00003CFC" w:rsidRDefault="00003CFC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sz w:val="28"/>
                <w:szCs w:val="28"/>
              </w:rPr>
              <w:t>对规范性文件及涉及公众切身利益、社会关注度高的政策措施要做到全部解读，且在政策性文件发布后3个工作日内发布解读材料，政策解读要与政策原文相互关联，解读材料不得简单复制摘抄文件原文，进行要点拆分、深度解读和综合指引，要采用图文、音视频、动漫、H5等多媒体形式进行政策解读。</w:t>
            </w:r>
          </w:p>
        </w:tc>
        <w:tc>
          <w:tcPr>
            <w:tcW w:w="1911" w:type="dxa"/>
            <w:vAlign w:val="center"/>
          </w:tcPr>
          <w:p w:rsidR="00003CFC" w:rsidRDefault="008C78B7" w:rsidP="00FD30E4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8C78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办公室、法规处、文件起草处室</w:t>
            </w:r>
            <w:r w:rsidR="00D835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</w:t>
            </w:r>
            <w:r w:rsidRPr="008C78B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</w:t>
            </w:r>
            <w:r w:rsidR="00D835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</w:p>
        </w:tc>
      </w:tr>
      <w:tr w:rsidR="00003CFC" w:rsidTr="00801849">
        <w:trPr>
          <w:trHeight w:val="2261"/>
        </w:trPr>
        <w:tc>
          <w:tcPr>
            <w:tcW w:w="1036" w:type="dxa"/>
            <w:vAlign w:val="center"/>
          </w:tcPr>
          <w:p w:rsidR="00003CFC" w:rsidRDefault="00003CFC" w:rsidP="0082272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</w:t>
            </w:r>
          </w:p>
        </w:tc>
        <w:tc>
          <w:tcPr>
            <w:tcW w:w="630" w:type="dxa"/>
            <w:vMerge/>
          </w:tcPr>
          <w:p w:rsidR="00003CFC" w:rsidRDefault="00003CFC" w:rsidP="00003CFC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003CFC" w:rsidRDefault="00003CFC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推进公共数据开放</w:t>
            </w:r>
          </w:p>
        </w:tc>
        <w:tc>
          <w:tcPr>
            <w:tcW w:w="9072" w:type="dxa"/>
            <w:vAlign w:val="center"/>
          </w:tcPr>
          <w:p w:rsidR="00003CFC" w:rsidRDefault="00003CFC" w:rsidP="005F6DAF">
            <w:pPr>
              <w:spacing w:line="360" w:lineRule="exact"/>
              <w:rPr>
                <w:rFonts w:ascii="仿宋_GB2312" w:eastAsia="仿宋_GB2312" w:hAnsi="仿宋_GB2312" w:cs="Times New Roman"/>
                <w:spacing w:val="-6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建立健全数据汇集管理机制，扩充数据开放清单目录，扩展数据开放内容，提升政务信息整体数据分析能力，推进政务信息资源共享。</w:t>
            </w:r>
            <w:r w:rsidR="005F6DAF" w:rsidRPr="005F6D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规范</w:t>
            </w:r>
            <w:proofErr w:type="gramStart"/>
            <w:r w:rsidR="005F6DAF" w:rsidRPr="005F6D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局官网</w:t>
            </w:r>
            <w:proofErr w:type="gramEnd"/>
            <w:r w:rsidR="005F6DAF" w:rsidRPr="005F6D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和政务新媒体信息公开专栏建设，及时、集中、规范发布法定主动公开内容。</w:t>
            </w:r>
          </w:p>
        </w:tc>
        <w:tc>
          <w:tcPr>
            <w:tcW w:w="1911" w:type="dxa"/>
            <w:vAlign w:val="center"/>
          </w:tcPr>
          <w:p w:rsidR="00003CFC" w:rsidRDefault="00003CFC" w:rsidP="007D22FD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市场配置处、智慧</w:t>
            </w:r>
            <w:r w:rsidR="007108A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乡村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中心</w:t>
            </w:r>
          </w:p>
        </w:tc>
      </w:tr>
      <w:tr w:rsidR="00003CFC" w:rsidTr="00801849">
        <w:trPr>
          <w:trHeight w:val="2669"/>
        </w:trPr>
        <w:tc>
          <w:tcPr>
            <w:tcW w:w="1036" w:type="dxa"/>
            <w:vAlign w:val="center"/>
          </w:tcPr>
          <w:p w:rsidR="00003CFC" w:rsidRDefault="00003CFC" w:rsidP="00823D4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823D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630" w:type="dxa"/>
            <w:vMerge/>
          </w:tcPr>
          <w:p w:rsidR="00003CFC" w:rsidRDefault="00003CFC" w:rsidP="00003CFC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003CFC" w:rsidRDefault="00670B7A" w:rsidP="005F6DAF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拓展公开方式</w:t>
            </w:r>
          </w:p>
        </w:tc>
        <w:tc>
          <w:tcPr>
            <w:tcW w:w="9072" w:type="dxa"/>
            <w:vAlign w:val="center"/>
          </w:tcPr>
          <w:p w:rsidR="00003CFC" w:rsidRDefault="00003CFC" w:rsidP="005F6DAF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按要求由局主要领导或分管领导出席新闻发布会。</w:t>
            </w:r>
            <w:proofErr w:type="gramStart"/>
            <w:r w:rsidR="005F6DAF" w:rsidRPr="005F6DAF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完善</w:t>
            </w:r>
            <w:r w:rsidR="005F6DAF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局官网</w:t>
            </w:r>
            <w:proofErr w:type="gramEnd"/>
            <w:r w:rsidR="005F6DAF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和公众</w:t>
            </w:r>
            <w:proofErr w:type="gramStart"/>
            <w:r w:rsidR="005F6DAF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号</w:t>
            </w:r>
            <w:r w:rsidR="005F6DAF" w:rsidRPr="005F6DAF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办事</w:t>
            </w:r>
            <w:proofErr w:type="gramEnd"/>
            <w:r w:rsidR="005F6DAF" w:rsidRPr="005F6DAF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服务、互动交流等功能，</w:t>
            </w:r>
            <w:r w:rsidRPr="0048304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积极开展“政府开放日”等系列活动。</w:t>
            </w:r>
            <w:r w:rsidR="00EC29E7" w:rsidRPr="00EC29E7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推进人大建议和政协提案办理结果公开。</w:t>
            </w:r>
            <w:r w:rsidRPr="0048304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报送并被市级及以上平台发布的政务公开工作经验做法不少于4篇（督促指导处、办公室、法规处、智慧</w:t>
            </w:r>
            <w:r w:rsidR="007108A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乡村</w:t>
            </w:r>
            <w:r w:rsidRPr="0048304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中心牵头各不少于1篇）</w:t>
            </w:r>
            <w:r w:rsidR="00F265A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</w:tc>
        <w:tc>
          <w:tcPr>
            <w:tcW w:w="1911" w:type="dxa"/>
            <w:vAlign w:val="center"/>
          </w:tcPr>
          <w:p w:rsidR="00003CFC" w:rsidRDefault="00003CFC" w:rsidP="00DA5E69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督促指导处</w:t>
            </w:r>
            <w:r w:rsidR="00670B7A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、</w:t>
            </w:r>
            <w:r w:rsidRPr="0048304D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办公室、法规处</w:t>
            </w:r>
            <w:r w:rsidR="00DA5E69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、智慧</w:t>
            </w:r>
            <w:r w:rsidR="007108A8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乡村</w:t>
            </w:r>
            <w:r w:rsidR="00DA5E69"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中心</w:t>
            </w:r>
          </w:p>
        </w:tc>
      </w:tr>
      <w:tr w:rsidR="00003CFC" w:rsidTr="00801849">
        <w:trPr>
          <w:trHeight w:val="2953"/>
        </w:trPr>
        <w:tc>
          <w:tcPr>
            <w:tcW w:w="1036" w:type="dxa"/>
            <w:vAlign w:val="center"/>
          </w:tcPr>
          <w:p w:rsidR="00003CFC" w:rsidRDefault="00003CFC" w:rsidP="00823D4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1</w:t>
            </w:r>
            <w:r w:rsidR="00823D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630" w:type="dxa"/>
            <w:vMerge/>
          </w:tcPr>
          <w:p w:rsidR="00003CFC" w:rsidRDefault="00003CFC" w:rsidP="00003CFC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003CFC" w:rsidRDefault="00003CFC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加强依申请公开工作</w:t>
            </w:r>
          </w:p>
        </w:tc>
        <w:tc>
          <w:tcPr>
            <w:tcW w:w="9072" w:type="dxa"/>
            <w:vAlign w:val="center"/>
          </w:tcPr>
          <w:p w:rsidR="00003CFC" w:rsidRDefault="00003CFC" w:rsidP="007108A8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及时公开网上依申请公开办理指南，明确可公开的政府信息范围、受理机构及联系方式、申请方式等；受理申请后，及时研究申请内容，认真调查，依法依规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答复，能够当场答复的，应当当场予以答复，不能当场答复的，应当自收到申请之日起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个工作日内予以答复。按时办理上级依申请公开协助调查任务。</w:t>
            </w:r>
          </w:p>
        </w:tc>
        <w:tc>
          <w:tcPr>
            <w:tcW w:w="1911" w:type="dxa"/>
            <w:vAlign w:val="center"/>
          </w:tcPr>
          <w:p w:rsidR="00003CFC" w:rsidRDefault="00003CFC" w:rsidP="00F94AF3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shd w:val="clear" w:color="auto" w:fill="FFFFFF"/>
              </w:rPr>
              <w:t>办公室、法规处</w:t>
            </w:r>
          </w:p>
        </w:tc>
      </w:tr>
      <w:tr w:rsidR="00003CFC" w:rsidTr="00801849">
        <w:trPr>
          <w:trHeight w:val="3688"/>
        </w:trPr>
        <w:tc>
          <w:tcPr>
            <w:tcW w:w="1036" w:type="dxa"/>
            <w:vAlign w:val="center"/>
          </w:tcPr>
          <w:p w:rsidR="00003CFC" w:rsidRDefault="00003CFC" w:rsidP="00823D4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823D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630" w:type="dxa"/>
            <w:vMerge/>
            <w:vAlign w:val="center"/>
          </w:tcPr>
          <w:p w:rsidR="00003CFC" w:rsidRDefault="00003CFC" w:rsidP="00003CFC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003CFC" w:rsidRDefault="00003CFC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加强网站、政务新媒体建设管理</w:t>
            </w:r>
          </w:p>
        </w:tc>
        <w:tc>
          <w:tcPr>
            <w:tcW w:w="9072" w:type="dxa"/>
            <w:vAlign w:val="center"/>
          </w:tcPr>
          <w:p w:rsidR="00003CFC" w:rsidRDefault="005F6DAF" w:rsidP="007108A8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5F6D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加强网站集约化建设，推动数据资源整合共享，提升网站搜索精准度，推动网站</w:t>
            </w:r>
            <w:proofErr w:type="gramStart"/>
            <w:r w:rsidRPr="005F6D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适</w:t>
            </w:r>
            <w:proofErr w:type="gramEnd"/>
            <w:r w:rsidRPr="005F6D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老化和无障碍</w:t>
            </w:r>
            <w:r w:rsidR="007108A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提升</w:t>
            </w:r>
            <w:r w:rsidRPr="005F6DA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  <w:proofErr w:type="gramStart"/>
            <w:r w:rsidR="00003C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强化局官网</w:t>
            </w:r>
            <w:proofErr w:type="gramEnd"/>
            <w:r w:rsidR="00003C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内容日常监测，及时发现和解决网站主要页面、栏目更新维护不及时，存在断错链、检索功能</w:t>
            </w:r>
            <w:proofErr w:type="gramStart"/>
            <w:r w:rsidR="00003C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</w:t>
            </w:r>
            <w:proofErr w:type="gramEnd"/>
            <w:r w:rsidR="00003C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可用，公众号出现断更、服务功能</w:t>
            </w:r>
            <w:proofErr w:type="gramStart"/>
            <w:r w:rsidR="00003C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</w:t>
            </w:r>
            <w:proofErr w:type="gramEnd"/>
            <w:r w:rsidR="00003C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可用、无法提供有效互动功能等问题。按期办理“我为政府网站找错”等平台留言，按规定发布政府网站年度报表。网站底部规范添加党政机关网站标识、网站标识码、ICP 备案编码、公安机关备案标识等标识的，在网站首页明显位置展示公众号视频号账号。</w:t>
            </w:r>
          </w:p>
        </w:tc>
        <w:tc>
          <w:tcPr>
            <w:tcW w:w="1911" w:type="dxa"/>
            <w:vAlign w:val="center"/>
          </w:tcPr>
          <w:p w:rsidR="00003CFC" w:rsidRDefault="00003CFC" w:rsidP="00E65484">
            <w:pPr>
              <w:spacing w:line="360" w:lineRule="exact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智慧</w:t>
            </w:r>
            <w:r w:rsidR="007108A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乡村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中心、督促指导处</w:t>
            </w:r>
          </w:p>
        </w:tc>
      </w:tr>
    </w:tbl>
    <w:p w:rsidR="008E2122" w:rsidRDefault="008E2122">
      <w:pPr>
        <w:tabs>
          <w:tab w:val="right" w:pos="8306"/>
        </w:tabs>
        <w:adjustRightInd w:val="0"/>
        <w:snapToGrid w:val="0"/>
        <w:spacing w:line="2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</w:p>
    <w:p w:rsidR="008E2122" w:rsidRDefault="008E2122">
      <w:pPr>
        <w:rPr>
          <w:rFonts w:ascii="仿宋_GB2312" w:eastAsia="仿宋_GB2312"/>
          <w:sz w:val="32"/>
          <w:szCs w:val="32"/>
        </w:rPr>
      </w:pPr>
    </w:p>
    <w:sectPr w:rsidR="008E2122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817" w:rsidRDefault="00664817">
      <w:r>
        <w:separator/>
      </w:r>
    </w:p>
  </w:endnote>
  <w:endnote w:type="continuationSeparator" w:id="0">
    <w:p w:rsidR="00664817" w:rsidRDefault="00664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41B" w:rsidRDefault="00AA141B" w:rsidP="00D1601F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5E7C9E" w:rsidRPr="005E7C9E">
      <w:rPr>
        <w:rFonts w:ascii="宋体" w:hAnsi="宋体"/>
        <w:noProof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817" w:rsidRDefault="00664817">
      <w:r>
        <w:separator/>
      </w:r>
    </w:p>
  </w:footnote>
  <w:footnote w:type="continuationSeparator" w:id="0">
    <w:p w:rsidR="00664817" w:rsidRDefault="00664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YmJjNDhkNDNlNzNkYzFkNTgzMDg3MDQ0OGRjZGUifQ=="/>
  </w:docVars>
  <w:rsids>
    <w:rsidRoot w:val="2E4F4192"/>
    <w:rsid w:val="00003CFC"/>
    <w:rsid w:val="00004ADE"/>
    <w:rsid w:val="0000539F"/>
    <w:rsid w:val="00014A15"/>
    <w:rsid w:val="000249F0"/>
    <w:rsid w:val="00027B86"/>
    <w:rsid w:val="000312A2"/>
    <w:rsid w:val="00034D6E"/>
    <w:rsid w:val="0004102F"/>
    <w:rsid w:val="00067CA6"/>
    <w:rsid w:val="0007311D"/>
    <w:rsid w:val="0008235D"/>
    <w:rsid w:val="000859C9"/>
    <w:rsid w:val="0009541B"/>
    <w:rsid w:val="000A18AB"/>
    <w:rsid w:val="000A628E"/>
    <w:rsid w:val="000B059C"/>
    <w:rsid w:val="000B2AD8"/>
    <w:rsid w:val="000C798B"/>
    <w:rsid w:val="000D2CF3"/>
    <w:rsid w:val="000D3E33"/>
    <w:rsid w:val="000D60AE"/>
    <w:rsid w:val="000F138B"/>
    <w:rsid w:val="000F1BE8"/>
    <w:rsid w:val="0010296A"/>
    <w:rsid w:val="001122B4"/>
    <w:rsid w:val="00121BAA"/>
    <w:rsid w:val="00122884"/>
    <w:rsid w:val="00124CDE"/>
    <w:rsid w:val="00136C7B"/>
    <w:rsid w:val="00136EA3"/>
    <w:rsid w:val="00141931"/>
    <w:rsid w:val="00151525"/>
    <w:rsid w:val="0017025D"/>
    <w:rsid w:val="00177B7E"/>
    <w:rsid w:val="00177EB8"/>
    <w:rsid w:val="00194B35"/>
    <w:rsid w:val="001A0049"/>
    <w:rsid w:val="001A5410"/>
    <w:rsid w:val="001A6A5A"/>
    <w:rsid w:val="001A6E8E"/>
    <w:rsid w:val="001D224E"/>
    <w:rsid w:val="001D4196"/>
    <w:rsid w:val="001D7ACC"/>
    <w:rsid w:val="001E141A"/>
    <w:rsid w:val="001F3C07"/>
    <w:rsid w:val="00203B80"/>
    <w:rsid w:val="00221055"/>
    <w:rsid w:val="00225118"/>
    <w:rsid w:val="00225201"/>
    <w:rsid w:val="0023716D"/>
    <w:rsid w:val="0023717D"/>
    <w:rsid w:val="00256195"/>
    <w:rsid w:val="00263092"/>
    <w:rsid w:val="00270B15"/>
    <w:rsid w:val="00285FA5"/>
    <w:rsid w:val="002935A2"/>
    <w:rsid w:val="002A1D48"/>
    <w:rsid w:val="002B132F"/>
    <w:rsid w:val="002B4073"/>
    <w:rsid w:val="002E2CF1"/>
    <w:rsid w:val="002E325B"/>
    <w:rsid w:val="002E50A2"/>
    <w:rsid w:val="002F30CC"/>
    <w:rsid w:val="00304535"/>
    <w:rsid w:val="00314A48"/>
    <w:rsid w:val="003216A5"/>
    <w:rsid w:val="00327A51"/>
    <w:rsid w:val="00327DD2"/>
    <w:rsid w:val="00336740"/>
    <w:rsid w:val="003419AF"/>
    <w:rsid w:val="0034292E"/>
    <w:rsid w:val="00344174"/>
    <w:rsid w:val="0038079F"/>
    <w:rsid w:val="00381557"/>
    <w:rsid w:val="00381A91"/>
    <w:rsid w:val="00383601"/>
    <w:rsid w:val="003878D5"/>
    <w:rsid w:val="003A415C"/>
    <w:rsid w:val="003A6224"/>
    <w:rsid w:val="003A751E"/>
    <w:rsid w:val="003D1874"/>
    <w:rsid w:val="003D42CC"/>
    <w:rsid w:val="003E0F42"/>
    <w:rsid w:val="0040066F"/>
    <w:rsid w:val="0040114F"/>
    <w:rsid w:val="00403407"/>
    <w:rsid w:val="00404D28"/>
    <w:rsid w:val="00416607"/>
    <w:rsid w:val="00434757"/>
    <w:rsid w:val="004353E8"/>
    <w:rsid w:val="00437055"/>
    <w:rsid w:val="004435A0"/>
    <w:rsid w:val="00451ED9"/>
    <w:rsid w:val="004671DE"/>
    <w:rsid w:val="004800B7"/>
    <w:rsid w:val="004809A0"/>
    <w:rsid w:val="0048304D"/>
    <w:rsid w:val="0049043C"/>
    <w:rsid w:val="00495039"/>
    <w:rsid w:val="004A01B2"/>
    <w:rsid w:val="004A03D6"/>
    <w:rsid w:val="004C389C"/>
    <w:rsid w:val="004C7993"/>
    <w:rsid w:val="004E206F"/>
    <w:rsid w:val="004F2347"/>
    <w:rsid w:val="004F64B2"/>
    <w:rsid w:val="005032E8"/>
    <w:rsid w:val="00521EE0"/>
    <w:rsid w:val="005250B2"/>
    <w:rsid w:val="0054757D"/>
    <w:rsid w:val="005572BD"/>
    <w:rsid w:val="00566BAE"/>
    <w:rsid w:val="0057494F"/>
    <w:rsid w:val="00580E8F"/>
    <w:rsid w:val="00584161"/>
    <w:rsid w:val="00585494"/>
    <w:rsid w:val="00592949"/>
    <w:rsid w:val="005A364E"/>
    <w:rsid w:val="005A3E65"/>
    <w:rsid w:val="005B4F07"/>
    <w:rsid w:val="005B50A1"/>
    <w:rsid w:val="005D23B9"/>
    <w:rsid w:val="005E7C9E"/>
    <w:rsid w:val="005F6DAF"/>
    <w:rsid w:val="00600C4C"/>
    <w:rsid w:val="00601C90"/>
    <w:rsid w:val="00606A7B"/>
    <w:rsid w:val="00613428"/>
    <w:rsid w:val="00633A87"/>
    <w:rsid w:val="00633FBD"/>
    <w:rsid w:val="00650871"/>
    <w:rsid w:val="006616DE"/>
    <w:rsid w:val="00664817"/>
    <w:rsid w:val="006667D9"/>
    <w:rsid w:val="00670B7A"/>
    <w:rsid w:val="006858E5"/>
    <w:rsid w:val="0068631C"/>
    <w:rsid w:val="00691C43"/>
    <w:rsid w:val="006B615B"/>
    <w:rsid w:val="006C1A09"/>
    <w:rsid w:val="006F7F4A"/>
    <w:rsid w:val="00706885"/>
    <w:rsid w:val="007108A8"/>
    <w:rsid w:val="0073136E"/>
    <w:rsid w:val="00733940"/>
    <w:rsid w:val="00741E42"/>
    <w:rsid w:val="00752AE9"/>
    <w:rsid w:val="00770931"/>
    <w:rsid w:val="0077210A"/>
    <w:rsid w:val="00773AB7"/>
    <w:rsid w:val="007745C8"/>
    <w:rsid w:val="00780B2D"/>
    <w:rsid w:val="00782182"/>
    <w:rsid w:val="007B4F69"/>
    <w:rsid w:val="007B738C"/>
    <w:rsid w:val="007D0A22"/>
    <w:rsid w:val="007D22FD"/>
    <w:rsid w:val="007E5E3B"/>
    <w:rsid w:val="007F30AE"/>
    <w:rsid w:val="00801849"/>
    <w:rsid w:val="00810811"/>
    <w:rsid w:val="00814E1C"/>
    <w:rsid w:val="00822726"/>
    <w:rsid w:val="008232A6"/>
    <w:rsid w:val="00823D41"/>
    <w:rsid w:val="0085200B"/>
    <w:rsid w:val="0085526F"/>
    <w:rsid w:val="00863CEF"/>
    <w:rsid w:val="00867293"/>
    <w:rsid w:val="00873842"/>
    <w:rsid w:val="00873A53"/>
    <w:rsid w:val="00877AA1"/>
    <w:rsid w:val="00881F43"/>
    <w:rsid w:val="00890D0A"/>
    <w:rsid w:val="0089248C"/>
    <w:rsid w:val="008926D4"/>
    <w:rsid w:val="008962AF"/>
    <w:rsid w:val="008A48B3"/>
    <w:rsid w:val="008C0BD5"/>
    <w:rsid w:val="008C2212"/>
    <w:rsid w:val="008C592D"/>
    <w:rsid w:val="008C78B7"/>
    <w:rsid w:val="008E2122"/>
    <w:rsid w:val="008E368D"/>
    <w:rsid w:val="00907215"/>
    <w:rsid w:val="00927DBB"/>
    <w:rsid w:val="009300E7"/>
    <w:rsid w:val="00935D99"/>
    <w:rsid w:val="0095375B"/>
    <w:rsid w:val="009567E3"/>
    <w:rsid w:val="00962B8E"/>
    <w:rsid w:val="00963866"/>
    <w:rsid w:val="0097060D"/>
    <w:rsid w:val="009708D1"/>
    <w:rsid w:val="0097220C"/>
    <w:rsid w:val="0097717E"/>
    <w:rsid w:val="00986616"/>
    <w:rsid w:val="009940B7"/>
    <w:rsid w:val="009A399C"/>
    <w:rsid w:val="009C6E7C"/>
    <w:rsid w:val="009D1683"/>
    <w:rsid w:val="00A004CC"/>
    <w:rsid w:val="00A22F13"/>
    <w:rsid w:val="00A25E0B"/>
    <w:rsid w:val="00A46541"/>
    <w:rsid w:val="00A667AF"/>
    <w:rsid w:val="00A740C8"/>
    <w:rsid w:val="00A763E2"/>
    <w:rsid w:val="00A80386"/>
    <w:rsid w:val="00A81DD2"/>
    <w:rsid w:val="00AA141B"/>
    <w:rsid w:val="00AB4103"/>
    <w:rsid w:val="00AB6516"/>
    <w:rsid w:val="00AC6DED"/>
    <w:rsid w:val="00AD18B4"/>
    <w:rsid w:val="00B0070C"/>
    <w:rsid w:val="00B13746"/>
    <w:rsid w:val="00B444D5"/>
    <w:rsid w:val="00B45B6D"/>
    <w:rsid w:val="00B52352"/>
    <w:rsid w:val="00B7527D"/>
    <w:rsid w:val="00BB5CF0"/>
    <w:rsid w:val="00BB71B9"/>
    <w:rsid w:val="00BC7481"/>
    <w:rsid w:val="00BD065F"/>
    <w:rsid w:val="00BD176A"/>
    <w:rsid w:val="00BD6AB9"/>
    <w:rsid w:val="00BF07EE"/>
    <w:rsid w:val="00C07B27"/>
    <w:rsid w:val="00C1166E"/>
    <w:rsid w:val="00C14622"/>
    <w:rsid w:val="00C34531"/>
    <w:rsid w:val="00C434C9"/>
    <w:rsid w:val="00C47226"/>
    <w:rsid w:val="00C751EB"/>
    <w:rsid w:val="00C7638E"/>
    <w:rsid w:val="00CA3E6D"/>
    <w:rsid w:val="00CB067C"/>
    <w:rsid w:val="00CB187F"/>
    <w:rsid w:val="00CB56F8"/>
    <w:rsid w:val="00CB75CC"/>
    <w:rsid w:val="00CD64D5"/>
    <w:rsid w:val="00CE0757"/>
    <w:rsid w:val="00CF5290"/>
    <w:rsid w:val="00CF6370"/>
    <w:rsid w:val="00CF6383"/>
    <w:rsid w:val="00D12E65"/>
    <w:rsid w:val="00D13F54"/>
    <w:rsid w:val="00D14F90"/>
    <w:rsid w:val="00D1601F"/>
    <w:rsid w:val="00D254FC"/>
    <w:rsid w:val="00D40CC4"/>
    <w:rsid w:val="00D52A6D"/>
    <w:rsid w:val="00D544DF"/>
    <w:rsid w:val="00D54B3F"/>
    <w:rsid w:val="00D55744"/>
    <w:rsid w:val="00D77223"/>
    <w:rsid w:val="00D77BAD"/>
    <w:rsid w:val="00D803E1"/>
    <w:rsid w:val="00D82C5A"/>
    <w:rsid w:val="00D835AF"/>
    <w:rsid w:val="00D84D44"/>
    <w:rsid w:val="00D851E6"/>
    <w:rsid w:val="00DA0C37"/>
    <w:rsid w:val="00DA45DA"/>
    <w:rsid w:val="00DA5E69"/>
    <w:rsid w:val="00DC0094"/>
    <w:rsid w:val="00DC2500"/>
    <w:rsid w:val="00DD2D10"/>
    <w:rsid w:val="00DD319C"/>
    <w:rsid w:val="00DD784D"/>
    <w:rsid w:val="00DE1867"/>
    <w:rsid w:val="00E0295A"/>
    <w:rsid w:val="00E02DB8"/>
    <w:rsid w:val="00E03AD7"/>
    <w:rsid w:val="00E41EAC"/>
    <w:rsid w:val="00E511BA"/>
    <w:rsid w:val="00E53AEA"/>
    <w:rsid w:val="00E65484"/>
    <w:rsid w:val="00E74319"/>
    <w:rsid w:val="00E76D22"/>
    <w:rsid w:val="00E83A04"/>
    <w:rsid w:val="00E96E31"/>
    <w:rsid w:val="00EA217E"/>
    <w:rsid w:val="00EA4315"/>
    <w:rsid w:val="00EA5D4C"/>
    <w:rsid w:val="00EB088F"/>
    <w:rsid w:val="00EB4B79"/>
    <w:rsid w:val="00EB577B"/>
    <w:rsid w:val="00EC102C"/>
    <w:rsid w:val="00EC29E7"/>
    <w:rsid w:val="00EC448F"/>
    <w:rsid w:val="00ED22BB"/>
    <w:rsid w:val="00EE465F"/>
    <w:rsid w:val="00EF4916"/>
    <w:rsid w:val="00F00089"/>
    <w:rsid w:val="00F07468"/>
    <w:rsid w:val="00F0776A"/>
    <w:rsid w:val="00F265AC"/>
    <w:rsid w:val="00F568D2"/>
    <w:rsid w:val="00F61EB6"/>
    <w:rsid w:val="00F7597D"/>
    <w:rsid w:val="00F94AF3"/>
    <w:rsid w:val="00FC6C5C"/>
    <w:rsid w:val="00FD30E4"/>
    <w:rsid w:val="00FD4675"/>
    <w:rsid w:val="00FE3912"/>
    <w:rsid w:val="00FF0418"/>
    <w:rsid w:val="00FF5F32"/>
    <w:rsid w:val="02D63FAF"/>
    <w:rsid w:val="17DB7B4A"/>
    <w:rsid w:val="18A801B1"/>
    <w:rsid w:val="1B4E4E86"/>
    <w:rsid w:val="29D003A7"/>
    <w:rsid w:val="2E4F4192"/>
    <w:rsid w:val="360053D3"/>
    <w:rsid w:val="47A002A1"/>
    <w:rsid w:val="49507E2D"/>
    <w:rsid w:val="598B2377"/>
    <w:rsid w:val="5AD976BB"/>
    <w:rsid w:val="5FD22C2E"/>
    <w:rsid w:val="6DDE0234"/>
    <w:rsid w:val="7F59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Emphasis"/>
    <w:basedOn w:val="a0"/>
    <w:qFormat/>
    <w:rPr>
      <w:sz w:val="24"/>
      <w:szCs w:val="24"/>
    </w:rPr>
  </w:style>
  <w:style w:type="character" w:styleId="aa">
    <w:name w:val="Hyperlink"/>
    <w:basedOn w:val="a0"/>
    <w:qFormat/>
    <w:rPr>
      <w:color w:val="333333"/>
      <w:u w:val="none"/>
    </w:rPr>
  </w:style>
  <w:style w:type="character" w:customStyle="1" w:styleId="active2">
    <w:name w:val="active2"/>
    <w:basedOn w:val="a0"/>
    <w:qFormat/>
    <w:rPr>
      <w:color w:val="FF7400"/>
    </w:rPr>
  </w:style>
  <w:style w:type="character" w:customStyle="1" w:styleId="o7">
    <w:name w:val="o7"/>
    <w:basedOn w:val="a0"/>
    <w:qFormat/>
  </w:style>
  <w:style w:type="character" w:customStyle="1" w:styleId="selecttime">
    <w:name w:val="selecttime"/>
    <w:basedOn w:val="a0"/>
    <w:qFormat/>
    <w:rPr>
      <w:color w:val="555555"/>
    </w:rPr>
  </w:style>
  <w:style w:type="character" w:customStyle="1" w:styleId="o6">
    <w:name w:val="o6"/>
    <w:basedOn w:val="a0"/>
    <w:qFormat/>
  </w:style>
  <w:style w:type="character" w:customStyle="1" w:styleId="o4">
    <w:name w:val="o4"/>
    <w:basedOn w:val="a0"/>
    <w:qFormat/>
  </w:style>
  <w:style w:type="character" w:customStyle="1" w:styleId="hover3">
    <w:name w:val="hover3"/>
    <w:basedOn w:val="a0"/>
    <w:qFormat/>
    <w:rPr>
      <w:color w:val="FF7400"/>
    </w:rPr>
  </w:style>
  <w:style w:type="character" w:customStyle="1" w:styleId="hover4">
    <w:name w:val="hover4"/>
    <w:basedOn w:val="a0"/>
    <w:qFormat/>
    <w:rPr>
      <w:color w:val="FF7400"/>
    </w:rPr>
  </w:style>
  <w:style w:type="character" w:customStyle="1" w:styleId="o8">
    <w:name w:val="o8"/>
    <w:basedOn w:val="a0"/>
    <w:qFormat/>
  </w:style>
  <w:style w:type="character" w:customStyle="1" w:styleId="o3">
    <w:name w:val="o3"/>
    <w:basedOn w:val="a0"/>
    <w:qFormat/>
  </w:style>
  <w:style w:type="character" w:customStyle="1" w:styleId="o5">
    <w:name w:val="o5"/>
    <w:basedOn w:val="a0"/>
    <w:qFormat/>
  </w:style>
  <w:style w:type="character" w:customStyle="1" w:styleId="o1">
    <w:name w:val="o1"/>
    <w:basedOn w:val="a0"/>
    <w:qFormat/>
  </w:style>
  <w:style w:type="character" w:customStyle="1" w:styleId="o2">
    <w:name w:val="o2"/>
    <w:basedOn w:val="a0"/>
  </w:style>
  <w:style w:type="character" w:customStyle="1" w:styleId="hover">
    <w:name w:val="hover"/>
    <w:basedOn w:val="a0"/>
    <w:qFormat/>
    <w:rPr>
      <w:color w:val="FF7400"/>
    </w:rPr>
  </w:style>
  <w:style w:type="character" w:customStyle="1" w:styleId="hover1">
    <w:name w:val="hover1"/>
    <w:basedOn w:val="a0"/>
    <w:qFormat/>
    <w:rPr>
      <w:color w:val="FF7400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paragraph" w:customStyle="1" w:styleId="CharCharChar1CharCharCharCharCharCharCharCharCharCharCharCharCharCharCharCharCharCharChar">
    <w:name w:val="Char Char Char1 Char Char Char Char Char Char Char Char Char Char Char Char Char Char Char Char Char Char Char"/>
    <w:basedOn w:val="a"/>
    <w:rsid w:val="001A5410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Emphasis"/>
    <w:basedOn w:val="a0"/>
    <w:qFormat/>
    <w:rPr>
      <w:sz w:val="24"/>
      <w:szCs w:val="24"/>
    </w:rPr>
  </w:style>
  <w:style w:type="character" w:styleId="aa">
    <w:name w:val="Hyperlink"/>
    <w:basedOn w:val="a0"/>
    <w:qFormat/>
    <w:rPr>
      <w:color w:val="333333"/>
      <w:u w:val="none"/>
    </w:rPr>
  </w:style>
  <w:style w:type="character" w:customStyle="1" w:styleId="active2">
    <w:name w:val="active2"/>
    <w:basedOn w:val="a0"/>
    <w:qFormat/>
    <w:rPr>
      <w:color w:val="FF7400"/>
    </w:rPr>
  </w:style>
  <w:style w:type="character" w:customStyle="1" w:styleId="o7">
    <w:name w:val="o7"/>
    <w:basedOn w:val="a0"/>
    <w:qFormat/>
  </w:style>
  <w:style w:type="character" w:customStyle="1" w:styleId="selecttime">
    <w:name w:val="selecttime"/>
    <w:basedOn w:val="a0"/>
    <w:qFormat/>
    <w:rPr>
      <w:color w:val="555555"/>
    </w:rPr>
  </w:style>
  <w:style w:type="character" w:customStyle="1" w:styleId="o6">
    <w:name w:val="o6"/>
    <w:basedOn w:val="a0"/>
    <w:qFormat/>
  </w:style>
  <w:style w:type="character" w:customStyle="1" w:styleId="o4">
    <w:name w:val="o4"/>
    <w:basedOn w:val="a0"/>
    <w:qFormat/>
  </w:style>
  <w:style w:type="character" w:customStyle="1" w:styleId="hover3">
    <w:name w:val="hover3"/>
    <w:basedOn w:val="a0"/>
    <w:qFormat/>
    <w:rPr>
      <w:color w:val="FF7400"/>
    </w:rPr>
  </w:style>
  <w:style w:type="character" w:customStyle="1" w:styleId="hover4">
    <w:name w:val="hover4"/>
    <w:basedOn w:val="a0"/>
    <w:qFormat/>
    <w:rPr>
      <w:color w:val="FF7400"/>
    </w:rPr>
  </w:style>
  <w:style w:type="character" w:customStyle="1" w:styleId="o8">
    <w:name w:val="o8"/>
    <w:basedOn w:val="a0"/>
    <w:qFormat/>
  </w:style>
  <w:style w:type="character" w:customStyle="1" w:styleId="o3">
    <w:name w:val="o3"/>
    <w:basedOn w:val="a0"/>
    <w:qFormat/>
  </w:style>
  <w:style w:type="character" w:customStyle="1" w:styleId="o5">
    <w:name w:val="o5"/>
    <w:basedOn w:val="a0"/>
    <w:qFormat/>
  </w:style>
  <w:style w:type="character" w:customStyle="1" w:styleId="o1">
    <w:name w:val="o1"/>
    <w:basedOn w:val="a0"/>
    <w:qFormat/>
  </w:style>
  <w:style w:type="character" w:customStyle="1" w:styleId="o2">
    <w:name w:val="o2"/>
    <w:basedOn w:val="a0"/>
  </w:style>
  <w:style w:type="character" w:customStyle="1" w:styleId="hover">
    <w:name w:val="hover"/>
    <w:basedOn w:val="a0"/>
    <w:qFormat/>
    <w:rPr>
      <w:color w:val="FF7400"/>
    </w:rPr>
  </w:style>
  <w:style w:type="character" w:customStyle="1" w:styleId="hover1">
    <w:name w:val="hover1"/>
    <w:basedOn w:val="a0"/>
    <w:qFormat/>
    <w:rPr>
      <w:color w:val="FF7400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paragraph" w:customStyle="1" w:styleId="CharCharChar1CharCharCharCharCharCharCharCharCharCharCharCharCharCharCharCharCharCharChar">
    <w:name w:val="Char Char Char1 Char Char Char Char Char Char Char Char Char Char Char Char Char Char Char Char Char Char Char"/>
    <w:basedOn w:val="a"/>
    <w:rsid w:val="001A5410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65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F61E7-DC85-4768-9810-809BC27A7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6</Pages>
  <Words>379</Words>
  <Characters>2166</Characters>
  <Application>Microsoft Office Word</Application>
  <DocSecurity>0</DocSecurity>
  <Lines>18</Lines>
  <Paragraphs>5</Paragraphs>
  <ScaleCrop>false</ScaleCrop>
  <Company>微软中国</Company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xbany</cp:lastModifiedBy>
  <cp:revision>27</cp:revision>
  <cp:lastPrinted>2023-08-14T02:42:00Z</cp:lastPrinted>
  <dcterms:created xsi:type="dcterms:W3CDTF">2023-08-16T08:57:00Z</dcterms:created>
  <dcterms:modified xsi:type="dcterms:W3CDTF">2023-08-22T10:57:00Z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CD360D2C6D7F4950B275AF932D19C320</vt:lpwstr>
  </property>
</Properties>
</file>